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FE0D" w14:textId="77777777" w:rsidR="000A660E" w:rsidRDefault="000A660E" w:rsidP="000A660E">
      <w:pPr>
        <w:pStyle w:val="pt-a3"/>
        <w:shd w:val="clear" w:color="auto" w:fill="FFFFFF"/>
        <w:spacing w:before="0" w:beforeAutospacing="0" w:after="0" w:afterAutospacing="0" w:line="324" w:lineRule="atLeast"/>
        <w:ind w:left="5674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>Вносится Правительством</w:t>
      </w:r>
    </w:p>
    <w:p w14:paraId="21680095" w14:textId="77777777" w:rsidR="000A660E" w:rsidRDefault="000A660E" w:rsidP="000A660E">
      <w:pPr>
        <w:pStyle w:val="pt-a3"/>
        <w:shd w:val="clear" w:color="auto" w:fill="FFFFFF"/>
        <w:spacing w:before="0" w:beforeAutospacing="0" w:after="0" w:afterAutospacing="0" w:line="324" w:lineRule="atLeast"/>
        <w:ind w:left="5674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>Российской Федерации</w:t>
      </w:r>
    </w:p>
    <w:p w14:paraId="2DEB0F06" w14:textId="77777777" w:rsidR="000A660E" w:rsidRDefault="000A660E" w:rsidP="000A660E">
      <w:pPr>
        <w:pStyle w:val="pt-a3-000002"/>
        <w:shd w:val="clear" w:color="auto" w:fill="FFFFFF"/>
        <w:spacing w:before="0" w:beforeAutospacing="0" w:after="0" w:afterAutospacing="0" w:line="324" w:lineRule="atLeast"/>
        <w:ind w:left="5674"/>
        <w:jc w:val="right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>Проект</w:t>
      </w:r>
    </w:p>
    <w:p w14:paraId="2DAC2A2E" w14:textId="77777777" w:rsidR="000A660E" w:rsidRDefault="000A660E" w:rsidP="000A660E">
      <w:pPr>
        <w:pStyle w:val="pt-a"/>
        <w:shd w:val="clear" w:color="auto" w:fill="FFFFFF"/>
        <w:spacing w:before="0" w:beforeAutospacing="0" w:after="0" w:afterAutospacing="0" w:line="475" w:lineRule="atLeast"/>
        <w:jc w:val="center"/>
        <w:rPr>
          <w:color w:val="000000"/>
          <w:sz w:val="44"/>
          <w:szCs w:val="44"/>
        </w:rPr>
      </w:pPr>
      <w:r>
        <w:rPr>
          <w:rStyle w:val="pt-a0-000005"/>
          <w:b/>
          <w:bCs/>
          <w:color w:val="000000"/>
          <w:sz w:val="44"/>
          <w:szCs w:val="44"/>
        </w:rPr>
        <w:t>ФЕДЕРАЛЬНЫЙ ЗАКОН</w:t>
      </w:r>
    </w:p>
    <w:p w14:paraId="40DAE7C0" w14:textId="77777777" w:rsidR="000A660E" w:rsidRDefault="000A660E" w:rsidP="000A660E">
      <w:pPr>
        <w:pStyle w:val="pt-a3-000008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r>
        <w:rPr>
          <w:rStyle w:val="pt-a0-000009"/>
          <w:b/>
          <w:bCs/>
          <w:color w:val="000000"/>
          <w:sz w:val="30"/>
          <w:szCs w:val="30"/>
        </w:rPr>
        <w:t>О внесении изменения в статью 4 Федерального закона</w:t>
      </w:r>
    </w:p>
    <w:p w14:paraId="28F97DB4" w14:textId="77777777" w:rsidR="000A660E" w:rsidRDefault="000A660E" w:rsidP="000A660E">
      <w:pPr>
        <w:pStyle w:val="pt-a3-000008"/>
        <w:shd w:val="clear" w:color="auto" w:fill="FFFFFF"/>
        <w:spacing w:before="0" w:beforeAutospacing="0" w:after="0" w:afterAutospacing="0" w:line="324" w:lineRule="atLeast"/>
        <w:jc w:val="center"/>
        <w:rPr>
          <w:color w:val="000000"/>
          <w:sz w:val="27"/>
          <w:szCs w:val="27"/>
        </w:rPr>
      </w:pPr>
      <w:r>
        <w:rPr>
          <w:rStyle w:val="pt-a0-000009"/>
          <w:b/>
          <w:bCs/>
          <w:color w:val="000000"/>
          <w:sz w:val="30"/>
          <w:szCs w:val="30"/>
        </w:rPr>
        <w:t>"О порядке отбывания административного ареста"</w:t>
      </w:r>
    </w:p>
    <w:p w14:paraId="06582AC6" w14:textId="77777777" w:rsidR="000A660E" w:rsidRDefault="000A660E" w:rsidP="000A660E">
      <w:pPr>
        <w:pStyle w:val="pt-a3-000012"/>
        <w:shd w:val="clear" w:color="auto" w:fill="FFFFFF"/>
        <w:spacing w:before="0" w:beforeAutospacing="0" w:after="0" w:afterAutospacing="0" w:line="600" w:lineRule="atLeast"/>
        <w:ind w:firstLine="706"/>
        <w:rPr>
          <w:color w:val="000000"/>
          <w:sz w:val="27"/>
          <w:szCs w:val="27"/>
        </w:rPr>
      </w:pPr>
      <w:r>
        <w:rPr>
          <w:rStyle w:val="pt-a0-000009"/>
          <w:b/>
          <w:bCs/>
          <w:color w:val="000000"/>
          <w:sz w:val="30"/>
          <w:szCs w:val="30"/>
        </w:rPr>
        <w:t>Статья 1</w:t>
      </w:r>
    </w:p>
    <w:p w14:paraId="5C8A3C06" w14:textId="016D47E8" w:rsidR="000A660E" w:rsidRPr="000A660E" w:rsidRDefault="000A660E" w:rsidP="000A660E">
      <w:pPr>
        <w:pStyle w:val="pt-a3-000013"/>
        <w:shd w:val="clear" w:color="auto" w:fill="FFFFFF"/>
        <w:spacing w:before="0" w:beforeAutospacing="0" w:after="0" w:afterAutospacing="0" w:line="600" w:lineRule="atLeast"/>
        <w:ind w:firstLine="706"/>
        <w:jc w:val="both"/>
        <w:rPr>
          <w:color w:val="000000"/>
          <w:sz w:val="30"/>
          <w:szCs w:val="30"/>
        </w:rPr>
      </w:pPr>
      <w:r>
        <w:rPr>
          <w:rStyle w:val="pt-a0"/>
          <w:color w:val="000000"/>
          <w:sz w:val="30"/>
          <w:szCs w:val="30"/>
        </w:rPr>
        <w:t xml:space="preserve">В части 3 статьи 4 Федерального закона от 26 апреля 2013 года </w:t>
      </w:r>
      <w:r>
        <w:rPr>
          <w:color w:val="000000"/>
          <w:sz w:val="30"/>
          <w:szCs w:val="30"/>
        </w:rPr>
        <w:br/>
      </w:r>
      <w:r>
        <w:rPr>
          <w:rStyle w:val="pt-a0-000014"/>
          <w:color w:val="000000"/>
          <w:sz w:val="30"/>
          <w:szCs w:val="30"/>
        </w:rPr>
        <w:t>‎</w:t>
      </w:r>
      <w:r>
        <w:rPr>
          <w:rStyle w:val="pt-a0"/>
          <w:color w:val="000000"/>
          <w:sz w:val="30"/>
          <w:szCs w:val="30"/>
        </w:rPr>
        <w:t xml:space="preserve">№ 67-ФЗ "О порядке отбывания административного ареста" (Собрание законодательства Российской Федерации, 2013, № 17, ст. 2034) </w:t>
      </w:r>
      <w:r>
        <w:rPr>
          <w:color w:val="000000"/>
          <w:sz w:val="30"/>
          <w:szCs w:val="30"/>
        </w:rPr>
        <w:br/>
      </w:r>
      <w:r>
        <w:rPr>
          <w:rStyle w:val="pt-a0-000014"/>
          <w:color w:val="000000"/>
          <w:sz w:val="30"/>
          <w:szCs w:val="30"/>
        </w:rPr>
        <w:t>‎</w:t>
      </w:r>
      <w:r>
        <w:rPr>
          <w:rStyle w:val="pt-a0"/>
          <w:color w:val="000000"/>
          <w:sz w:val="30"/>
          <w:szCs w:val="30"/>
        </w:rPr>
        <w:t xml:space="preserve">слова "медицинскими работниками места отбывания административного ареста" заменить словами "медицинскими работниками медицинских организаций, подчиненных территориальным органам федерального органа исполнительной власти в сфере внутренних дел (далее – </w:t>
      </w:r>
      <w:r>
        <w:rPr>
          <w:rStyle w:val="pt-a0"/>
          <w:color w:val="000000"/>
          <w:sz w:val="30"/>
          <w:szCs w:val="30"/>
        </w:rPr>
        <w:t>медицинские работники</w:t>
      </w:r>
      <w:r>
        <w:rPr>
          <w:rStyle w:val="pt-a0"/>
          <w:color w:val="000000"/>
          <w:sz w:val="30"/>
          <w:szCs w:val="30"/>
        </w:rPr>
        <w:t xml:space="preserve"> места отбывания административного ареста)".</w:t>
      </w:r>
    </w:p>
    <w:p w14:paraId="2E8205AD" w14:textId="77777777" w:rsidR="000A660E" w:rsidRDefault="000A660E" w:rsidP="000A660E">
      <w:pPr>
        <w:pStyle w:val="pt-a3-000013"/>
        <w:shd w:val="clear" w:color="auto" w:fill="FFFFFF"/>
        <w:spacing w:before="0" w:beforeAutospacing="0" w:after="0" w:afterAutospacing="0" w:line="600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a0-000009"/>
          <w:b/>
          <w:bCs/>
          <w:color w:val="000000"/>
          <w:sz w:val="30"/>
          <w:szCs w:val="30"/>
        </w:rPr>
        <w:t>Статья 2</w:t>
      </w:r>
    </w:p>
    <w:p w14:paraId="4D208182" w14:textId="77777777" w:rsidR="000A660E" w:rsidRDefault="000A660E" w:rsidP="000A660E">
      <w:pPr>
        <w:pStyle w:val="pt-a-000016"/>
        <w:shd w:val="clear" w:color="auto" w:fill="FFFFFF"/>
        <w:spacing w:before="0" w:beforeAutospacing="0" w:after="0" w:afterAutospacing="0" w:line="600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 xml:space="preserve">Финансирование расходов, связанных с реализацией настоящего </w:t>
      </w:r>
      <w:r>
        <w:rPr>
          <w:color w:val="000000"/>
          <w:sz w:val="30"/>
          <w:szCs w:val="30"/>
        </w:rPr>
        <w:br/>
      </w:r>
      <w:r>
        <w:rPr>
          <w:rStyle w:val="pt-a0-000014"/>
          <w:color w:val="000000"/>
          <w:sz w:val="30"/>
          <w:szCs w:val="30"/>
        </w:rPr>
        <w:t>‎</w:t>
      </w:r>
      <w:r>
        <w:rPr>
          <w:rStyle w:val="pt-a0"/>
          <w:color w:val="000000"/>
          <w:sz w:val="30"/>
          <w:szCs w:val="30"/>
        </w:rPr>
        <w:t>Федерального закона, осуществлять за счет и в пределах бюджетных ассигнований федерального бюджета, предусмотренных МВД России на руководство и управление в сфере установленных функций.</w:t>
      </w:r>
    </w:p>
    <w:p w14:paraId="731532E3" w14:textId="77777777" w:rsidR="000A660E" w:rsidRDefault="000A660E" w:rsidP="000A660E">
      <w:pPr>
        <w:pStyle w:val="pt-a-000016"/>
        <w:shd w:val="clear" w:color="auto" w:fill="FFFFFF"/>
        <w:spacing w:before="0" w:beforeAutospacing="0" w:after="0" w:afterAutospacing="0" w:line="600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a0-000009"/>
          <w:b/>
          <w:bCs/>
          <w:color w:val="000000"/>
          <w:sz w:val="30"/>
          <w:szCs w:val="30"/>
        </w:rPr>
        <w:t>Статья 3</w:t>
      </w:r>
    </w:p>
    <w:p w14:paraId="0F4E266E" w14:textId="77777777" w:rsidR="000A660E" w:rsidRDefault="000A660E" w:rsidP="000A660E">
      <w:pPr>
        <w:pStyle w:val="pt-a-000016"/>
        <w:shd w:val="clear" w:color="auto" w:fill="FFFFFF"/>
        <w:spacing w:before="0" w:beforeAutospacing="0" w:after="0" w:afterAutospacing="0" w:line="600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 xml:space="preserve">Настоящий Федеральный закон вступает в силу по истечении </w:t>
      </w:r>
      <w:r>
        <w:rPr>
          <w:color w:val="000000"/>
          <w:sz w:val="30"/>
          <w:szCs w:val="30"/>
        </w:rPr>
        <w:br/>
      </w:r>
      <w:r>
        <w:rPr>
          <w:rStyle w:val="pt-a0-000014"/>
          <w:color w:val="000000"/>
          <w:sz w:val="30"/>
          <w:szCs w:val="30"/>
        </w:rPr>
        <w:t>‎</w:t>
      </w:r>
      <w:r>
        <w:rPr>
          <w:rStyle w:val="pt-a0"/>
          <w:color w:val="000000"/>
          <w:sz w:val="30"/>
          <w:szCs w:val="30"/>
        </w:rPr>
        <w:t>двухсот семидесяти дней после дня его официального опубликования.</w:t>
      </w:r>
    </w:p>
    <w:p w14:paraId="2E9C18EB" w14:textId="77777777" w:rsidR="000A660E" w:rsidRDefault="000A660E" w:rsidP="000A660E">
      <w:pPr>
        <w:pStyle w:val="pt-a-000017"/>
        <w:shd w:val="clear" w:color="auto" w:fill="FFFFFF"/>
        <w:spacing w:before="0" w:beforeAutospacing="0" w:after="0" w:afterAutospacing="0" w:line="324" w:lineRule="atLeast"/>
        <w:ind w:firstLine="706"/>
        <w:jc w:val="both"/>
        <w:rPr>
          <w:rStyle w:val="pt-a0"/>
          <w:color w:val="000000"/>
          <w:sz w:val="30"/>
          <w:szCs w:val="30"/>
        </w:rPr>
      </w:pPr>
    </w:p>
    <w:p w14:paraId="4424F618" w14:textId="18B338F0" w:rsidR="000A660E" w:rsidRDefault="000A660E" w:rsidP="000A660E">
      <w:pPr>
        <w:pStyle w:val="pt-a-000017"/>
        <w:shd w:val="clear" w:color="auto" w:fill="FFFFFF"/>
        <w:spacing w:before="0" w:beforeAutospacing="0" w:after="0" w:afterAutospacing="0" w:line="324" w:lineRule="atLeast"/>
        <w:ind w:firstLine="706"/>
        <w:jc w:val="both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>Президент</w:t>
      </w:r>
    </w:p>
    <w:p w14:paraId="5901D008" w14:textId="77777777" w:rsidR="000A660E" w:rsidRDefault="000A660E" w:rsidP="000A660E">
      <w:pPr>
        <w:pStyle w:val="pt-a-000018"/>
        <w:shd w:val="clear" w:color="auto" w:fill="FFFFFF"/>
        <w:spacing w:before="0" w:beforeAutospacing="0" w:after="0" w:afterAutospacing="0" w:line="324" w:lineRule="atLeast"/>
        <w:ind w:right="5818"/>
        <w:rPr>
          <w:color w:val="000000"/>
          <w:sz w:val="27"/>
          <w:szCs w:val="27"/>
        </w:rPr>
      </w:pPr>
      <w:r>
        <w:rPr>
          <w:rStyle w:val="pt-a0"/>
          <w:color w:val="000000"/>
          <w:sz w:val="30"/>
          <w:szCs w:val="30"/>
        </w:rPr>
        <w:t>Российской Федерации</w:t>
      </w:r>
    </w:p>
    <w:p w14:paraId="3BB1CC5F" w14:textId="77777777" w:rsidR="00F94EF1" w:rsidRDefault="00F94EF1"/>
    <w:sectPr w:rsidR="00F9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F1"/>
    <w:rsid w:val="000A660E"/>
    <w:rsid w:val="00F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D4FA"/>
  <w15:chartTrackingRefBased/>
  <w15:docId w15:val="{053B9EBB-C58C-45AE-90BF-A6EF00CF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3">
    <w:name w:val="pt-a3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0A660E"/>
  </w:style>
  <w:style w:type="paragraph" w:customStyle="1" w:styleId="pt-a3-000002">
    <w:name w:val="pt-a3-000002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">
    <w:name w:val="pt-a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5">
    <w:name w:val="pt-a0-000005"/>
    <w:basedOn w:val="a0"/>
    <w:rsid w:val="000A660E"/>
  </w:style>
  <w:style w:type="paragraph" w:customStyle="1" w:styleId="pt-a3-000008">
    <w:name w:val="pt-a3-000008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9">
    <w:name w:val="pt-a0-000009"/>
    <w:basedOn w:val="a0"/>
    <w:rsid w:val="000A660E"/>
  </w:style>
  <w:style w:type="paragraph" w:customStyle="1" w:styleId="pt-a3-000012">
    <w:name w:val="pt-a3-000012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3-000013">
    <w:name w:val="pt-a3-000013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4">
    <w:name w:val="pt-a0-000014"/>
    <w:basedOn w:val="a0"/>
    <w:rsid w:val="000A660E"/>
  </w:style>
  <w:style w:type="paragraph" w:customStyle="1" w:styleId="pt-a-000016">
    <w:name w:val="pt-a-000016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7">
    <w:name w:val="pt-a-000017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8">
    <w:name w:val="pt-a-000018"/>
    <w:basedOn w:val="a"/>
    <w:rsid w:val="000A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2024-04-08T12:39:00Z</dcterms:created>
  <dcterms:modified xsi:type="dcterms:W3CDTF">2024-04-08T12:40:00Z</dcterms:modified>
</cp:coreProperties>
</file>