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A180" w14:textId="77777777" w:rsidR="0064046A" w:rsidRDefault="0064046A" w:rsidP="00AC3F48">
      <w:pPr>
        <w:pStyle w:val="pt-a"/>
        <w:spacing w:before="0" w:beforeAutospacing="0" w:after="0" w:afterAutospacing="0" w:line="302" w:lineRule="atLeast"/>
        <w:ind w:left="5818"/>
        <w:jc w:val="righ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  <w:u w:val="single"/>
        </w:rPr>
        <w:t>Проект</w:t>
      </w:r>
    </w:p>
    <w:p w14:paraId="1F497D19" w14:textId="77777777" w:rsidR="0064046A" w:rsidRDefault="0064046A" w:rsidP="00AC3F48">
      <w:pPr>
        <w:pStyle w:val="pt-a-000001"/>
        <w:spacing w:before="0" w:beforeAutospacing="0" w:after="0" w:afterAutospacing="0" w:line="302" w:lineRule="atLeast"/>
        <w:ind w:left="5818"/>
        <w:jc w:val="right"/>
        <w:rPr>
          <w:color w:val="000000"/>
          <w:sz w:val="28"/>
          <w:szCs w:val="28"/>
        </w:rPr>
      </w:pPr>
      <w:r>
        <w:rPr>
          <w:rStyle w:val="pt-a0"/>
          <w:color w:val="000000"/>
          <w:sz w:val="28"/>
          <w:szCs w:val="28"/>
          <w:u w:val="single"/>
        </w:rPr>
        <w:t>Вносится Правительством</w:t>
      </w:r>
    </w:p>
    <w:p w14:paraId="6150FA80" w14:textId="77777777" w:rsidR="0064046A" w:rsidRDefault="0064046A" w:rsidP="00AC3F48">
      <w:pPr>
        <w:pStyle w:val="pt-a-000001"/>
        <w:spacing w:before="0" w:beforeAutospacing="0" w:after="0" w:afterAutospacing="0" w:line="302" w:lineRule="atLeast"/>
        <w:ind w:left="5818"/>
        <w:jc w:val="right"/>
        <w:rPr>
          <w:rStyle w:val="pt-a0"/>
          <w:color w:val="000000"/>
          <w:sz w:val="28"/>
          <w:szCs w:val="28"/>
          <w:u w:val="single"/>
        </w:rPr>
      </w:pPr>
      <w:r>
        <w:rPr>
          <w:rStyle w:val="pt-a0"/>
          <w:color w:val="000000"/>
          <w:sz w:val="28"/>
          <w:szCs w:val="28"/>
          <w:u w:val="single"/>
        </w:rPr>
        <w:t>Российской Федерации</w:t>
      </w:r>
    </w:p>
    <w:p w14:paraId="494C9D8B" w14:textId="77777777" w:rsidR="0064046A" w:rsidRDefault="0064046A" w:rsidP="0064046A">
      <w:pPr>
        <w:pStyle w:val="pt-a-000001"/>
        <w:spacing w:before="0" w:beforeAutospacing="0" w:after="0" w:afterAutospacing="0" w:line="302" w:lineRule="atLeast"/>
        <w:ind w:left="5818"/>
        <w:jc w:val="center"/>
        <w:rPr>
          <w:color w:val="000000"/>
          <w:sz w:val="28"/>
          <w:szCs w:val="28"/>
        </w:rPr>
      </w:pPr>
    </w:p>
    <w:p w14:paraId="7AA6F935" w14:textId="77777777" w:rsidR="0064046A" w:rsidRDefault="0064046A" w:rsidP="0064046A">
      <w:pPr>
        <w:pStyle w:val="pt-a-000003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>
        <w:rPr>
          <w:rStyle w:val="pt-a0-000004"/>
          <w:b/>
          <w:bCs/>
          <w:color w:val="000000"/>
          <w:sz w:val="28"/>
          <w:szCs w:val="28"/>
        </w:rPr>
        <w:t>РОССИЙСКАЯ ФЕДЕРАЦИЯ</w:t>
      </w:r>
    </w:p>
    <w:p w14:paraId="72B357FE" w14:textId="77777777" w:rsidR="0064046A" w:rsidRPr="0064046A" w:rsidRDefault="0064046A" w:rsidP="0064046A">
      <w:pPr>
        <w:pStyle w:val="pt-a-000003"/>
        <w:spacing w:before="0" w:beforeAutospacing="0" w:after="0" w:afterAutospacing="0" w:line="302" w:lineRule="atLeast"/>
        <w:jc w:val="center"/>
        <w:rPr>
          <w:rStyle w:val="pt-a0-000006"/>
          <w:b/>
          <w:bCs/>
          <w:color w:val="000000"/>
          <w:sz w:val="28"/>
          <w:szCs w:val="28"/>
        </w:rPr>
      </w:pPr>
      <w:r w:rsidRPr="0064046A">
        <w:rPr>
          <w:rStyle w:val="pt-a0-000006"/>
          <w:b/>
          <w:bCs/>
          <w:color w:val="000000"/>
          <w:sz w:val="28"/>
          <w:szCs w:val="28"/>
        </w:rPr>
        <w:t>ФЕДЕРАЛЬНЫЙ ЗАКОН</w:t>
      </w:r>
    </w:p>
    <w:p w14:paraId="37AFED7D" w14:textId="77777777" w:rsidR="0064046A" w:rsidRPr="0064046A" w:rsidRDefault="0064046A" w:rsidP="0064046A">
      <w:pPr>
        <w:pStyle w:val="pt-a-000003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</w:p>
    <w:p w14:paraId="6543A149" w14:textId="77777777" w:rsidR="0064046A" w:rsidRPr="0064046A" w:rsidRDefault="0064046A" w:rsidP="0064046A">
      <w:pPr>
        <w:pStyle w:val="pt-a-000003"/>
        <w:spacing w:before="0" w:beforeAutospacing="0" w:after="0" w:afterAutospacing="0" w:line="302" w:lineRule="atLeast"/>
        <w:jc w:val="center"/>
        <w:rPr>
          <w:color w:val="000000"/>
          <w:sz w:val="28"/>
          <w:szCs w:val="28"/>
        </w:rPr>
      </w:pPr>
      <w:r w:rsidRPr="0064046A">
        <w:rPr>
          <w:rStyle w:val="pt-a0-000006"/>
          <w:b/>
          <w:bCs/>
          <w:color w:val="000000"/>
          <w:sz w:val="28"/>
          <w:szCs w:val="28"/>
        </w:rPr>
        <w:t>О внесении изменений в Уголовно-исполнительный кодекс Российской Федерации и статью 21 Федерального закона «О содержании под стражей подозреваемых и обвиняемых в совершении преступлений»</w:t>
      </w:r>
    </w:p>
    <w:p w14:paraId="133225A6" w14:textId="77777777" w:rsidR="0064046A" w:rsidRDefault="0064046A" w:rsidP="0064046A">
      <w:pPr>
        <w:pStyle w:val="pt-a-000007"/>
        <w:spacing w:before="0" w:beforeAutospacing="0" w:after="0" w:afterAutospacing="0" w:line="322" w:lineRule="atLeast"/>
        <w:ind w:firstLine="706"/>
        <w:jc w:val="both"/>
        <w:rPr>
          <w:rStyle w:val="pt-a0-000004"/>
          <w:b/>
          <w:bCs/>
          <w:color w:val="000000"/>
          <w:sz w:val="28"/>
          <w:szCs w:val="28"/>
        </w:rPr>
      </w:pPr>
    </w:p>
    <w:p w14:paraId="30454F87" w14:textId="6E08B333" w:rsidR="0064046A" w:rsidRPr="00AC3F48" w:rsidRDefault="0064046A" w:rsidP="0064046A">
      <w:pPr>
        <w:pStyle w:val="pt-a-000007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AC3F48">
        <w:rPr>
          <w:rStyle w:val="pt-a0-000004"/>
          <w:color w:val="000000"/>
          <w:sz w:val="28"/>
          <w:szCs w:val="28"/>
        </w:rPr>
        <w:t>Статья 1</w:t>
      </w:r>
    </w:p>
    <w:p w14:paraId="0A2FE068" w14:textId="77777777" w:rsidR="0064046A" w:rsidRDefault="0064046A" w:rsidP="0064046A">
      <w:pPr>
        <w:pStyle w:val="pt-a-000007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8"/>
          <w:color w:val="000000"/>
          <w:sz w:val="28"/>
          <w:szCs w:val="28"/>
        </w:rPr>
        <w:t xml:space="preserve">Внести в Уголовно-исполнительный кодекс Российской Федерации (Собрание законодательства Российской Федерации, 1997, № 2, ст. 198; 2003, № 50, ст. 4847; 2010, № 27, ст. 3416; 2011, № 50, ст. 7362; 2012, № 53, ст. 7629; 2013, № 44, ст. 5633, № 51, ст. 6698) следующие изменения: </w:t>
      </w:r>
    </w:p>
    <w:p w14:paraId="69C0B372" w14:textId="77777777" w:rsidR="0064046A" w:rsidRDefault="0064046A" w:rsidP="0064046A">
      <w:pPr>
        <w:pStyle w:val="pt-a-000007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9"/>
          <w:color w:val="000000"/>
          <w:sz w:val="28"/>
          <w:szCs w:val="28"/>
        </w:rPr>
        <w:t>1) в части второй статьи 2 слова «, общественных объединений» исключить;</w:t>
      </w:r>
    </w:p>
    <w:p w14:paraId="20B10910" w14:textId="77777777" w:rsidR="0064046A" w:rsidRDefault="0064046A" w:rsidP="0064046A">
      <w:pPr>
        <w:pStyle w:val="pt-a-000010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9"/>
          <w:color w:val="000000"/>
          <w:sz w:val="28"/>
          <w:szCs w:val="28"/>
        </w:rPr>
        <w:t>2) в статье 23:</w:t>
      </w:r>
    </w:p>
    <w:p w14:paraId="42B56CD3" w14:textId="77777777" w:rsidR="0064046A" w:rsidRDefault="0064046A" w:rsidP="0064046A">
      <w:pPr>
        <w:pStyle w:val="pt-a-000010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9"/>
          <w:color w:val="000000"/>
          <w:sz w:val="28"/>
          <w:szCs w:val="28"/>
        </w:rPr>
        <w:t>а) наименование изложить в следующей редакции:</w:t>
      </w:r>
    </w:p>
    <w:p w14:paraId="451CB577" w14:textId="77777777" w:rsidR="0064046A" w:rsidRDefault="0064046A" w:rsidP="0064046A">
      <w:pPr>
        <w:pStyle w:val="pt-a-000010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9"/>
          <w:color w:val="000000"/>
          <w:sz w:val="28"/>
          <w:szCs w:val="28"/>
        </w:rPr>
        <w:t xml:space="preserve">«Статья 23. Осуществление общественного контроля </w:t>
      </w:r>
      <w:r>
        <w:rPr>
          <w:color w:val="000000"/>
          <w:sz w:val="28"/>
          <w:szCs w:val="28"/>
        </w:rPr>
        <w:br/>
      </w:r>
      <w:r>
        <w:rPr>
          <w:rStyle w:val="pt-a0-000011"/>
          <w:color w:val="000000"/>
          <w:sz w:val="28"/>
          <w:szCs w:val="28"/>
        </w:rPr>
        <w:t>‎</w:t>
      </w:r>
      <w:r>
        <w:rPr>
          <w:rStyle w:val="pt-a0-000009"/>
          <w:color w:val="000000"/>
          <w:sz w:val="28"/>
          <w:szCs w:val="28"/>
        </w:rPr>
        <w:t>за обеспечением прав человека в исправительных центрах, исправительных учреждениях и дисциплинарных воинских частях. Содействие лицам, находящимся в исправительных центрах, исправительных учреждениях.»;</w:t>
      </w:r>
    </w:p>
    <w:p w14:paraId="796A75C3" w14:textId="77777777" w:rsidR="0064046A" w:rsidRDefault="0064046A" w:rsidP="0064046A">
      <w:pPr>
        <w:pStyle w:val="pt-a-000010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9"/>
          <w:color w:val="000000"/>
          <w:sz w:val="28"/>
          <w:szCs w:val="28"/>
        </w:rPr>
        <w:t>б) часть третью изложить в следующей редакции:</w:t>
      </w:r>
    </w:p>
    <w:p w14:paraId="0434AA63" w14:textId="77777777" w:rsidR="0064046A" w:rsidRDefault="0064046A" w:rsidP="0064046A">
      <w:pPr>
        <w:pStyle w:val="pt-a-000010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9"/>
          <w:color w:val="000000"/>
          <w:sz w:val="28"/>
          <w:szCs w:val="28"/>
        </w:rPr>
        <w:t xml:space="preserve">«3. Социально ориентированные некоммерческие организации </w:t>
      </w:r>
      <w:r>
        <w:rPr>
          <w:color w:val="000000"/>
          <w:sz w:val="28"/>
          <w:szCs w:val="28"/>
        </w:rPr>
        <w:br/>
      </w:r>
      <w:r>
        <w:rPr>
          <w:rStyle w:val="pt-a0-000011"/>
          <w:color w:val="000000"/>
          <w:sz w:val="28"/>
          <w:szCs w:val="28"/>
        </w:rPr>
        <w:t>‎</w:t>
      </w:r>
      <w:r>
        <w:rPr>
          <w:rStyle w:val="pt-a0-000009"/>
          <w:color w:val="000000"/>
          <w:sz w:val="28"/>
          <w:szCs w:val="28"/>
        </w:rPr>
        <w:t xml:space="preserve">а также общественные объединения, ассоциации (союзы), фонды, автономные некоммерческие организации, имеющие в соответствии </w:t>
      </w:r>
      <w:r>
        <w:rPr>
          <w:color w:val="000000"/>
          <w:sz w:val="28"/>
          <w:szCs w:val="28"/>
        </w:rPr>
        <w:br/>
      </w:r>
      <w:r>
        <w:rPr>
          <w:rStyle w:val="pt-a0-000011"/>
          <w:color w:val="000000"/>
          <w:sz w:val="28"/>
          <w:szCs w:val="28"/>
        </w:rPr>
        <w:t>‎</w:t>
      </w:r>
      <w:r w:rsidRPr="0064046A">
        <w:rPr>
          <w:rStyle w:val="pt-a0-000009"/>
          <w:sz w:val="28"/>
          <w:szCs w:val="28"/>
        </w:rPr>
        <w:t xml:space="preserve">с </w:t>
      </w:r>
      <w:hyperlink r:id="rId4" w:history="1">
        <w:r w:rsidRPr="0064046A">
          <w:rPr>
            <w:rStyle w:val="pt-a0-000009"/>
            <w:sz w:val="28"/>
            <w:szCs w:val="28"/>
          </w:rPr>
          <w:t>частью 2 статьи 10</w:t>
        </w:r>
      </w:hyperlink>
      <w:r w:rsidRPr="0064046A">
        <w:rPr>
          <w:rStyle w:val="pt-a0-000009"/>
          <w:sz w:val="28"/>
          <w:szCs w:val="28"/>
        </w:rPr>
        <w:t xml:space="preserve"> Федерального </w:t>
      </w:r>
      <w:hyperlink r:id="rId5" w:history="1">
        <w:r w:rsidRPr="0064046A">
          <w:rPr>
            <w:rStyle w:val="pt-a0-000009"/>
            <w:sz w:val="28"/>
            <w:szCs w:val="28"/>
          </w:rPr>
          <w:t>закона</w:t>
        </w:r>
      </w:hyperlink>
      <w:r w:rsidRPr="0064046A">
        <w:rPr>
          <w:rStyle w:val="pt-a0-000009"/>
          <w:sz w:val="28"/>
          <w:szCs w:val="28"/>
        </w:rPr>
        <w:t xml:space="preserve"> </w:t>
      </w:r>
      <w:r>
        <w:rPr>
          <w:rStyle w:val="pt-a0-000009"/>
          <w:color w:val="000000"/>
          <w:sz w:val="28"/>
          <w:szCs w:val="28"/>
        </w:rPr>
        <w:t xml:space="preserve">от 10 июня 2008 года № 76-ФЗ «Об общественном контроле за обеспечением прав человека в местах принудительного содержания и о содействии лицам, находящимся </w:t>
      </w:r>
      <w:r>
        <w:rPr>
          <w:color w:val="000000"/>
          <w:sz w:val="28"/>
          <w:szCs w:val="28"/>
        </w:rPr>
        <w:br/>
      </w:r>
      <w:r>
        <w:rPr>
          <w:rStyle w:val="pt-a0-000011"/>
          <w:color w:val="000000"/>
          <w:sz w:val="28"/>
          <w:szCs w:val="28"/>
        </w:rPr>
        <w:t>‎</w:t>
      </w:r>
      <w:r>
        <w:rPr>
          <w:rStyle w:val="pt-a0-000009"/>
          <w:color w:val="000000"/>
          <w:sz w:val="28"/>
          <w:szCs w:val="28"/>
        </w:rPr>
        <w:t xml:space="preserve">в местах принудительного содержания» право на выдвижение кандидатур в состав общественной наблюдательной комиссии, оказывают содействие </w:t>
      </w:r>
      <w:r>
        <w:rPr>
          <w:color w:val="000000"/>
          <w:sz w:val="28"/>
          <w:szCs w:val="28"/>
        </w:rPr>
        <w:br/>
      </w:r>
      <w:r>
        <w:rPr>
          <w:rStyle w:val="pt-a0-000011"/>
          <w:color w:val="000000"/>
          <w:sz w:val="28"/>
          <w:szCs w:val="28"/>
        </w:rPr>
        <w:t>‎</w:t>
      </w:r>
      <w:r>
        <w:rPr>
          <w:rStyle w:val="pt-a0-000009"/>
          <w:color w:val="000000"/>
          <w:sz w:val="28"/>
          <w:szCs w:val="28"/>
        </w:rPr>
        <w:t>в работе исправительных центров, исправительных учреждений, принимают участие в исправлении осужденных в формах и порядке, которые установлены законодательством Российской Федерации.»;</w:t>
      </w:r>
    </w:p>
    <w:p w14:paraId="737944D8" w14:textId="77777777" w:rsidR="0064046A" w:rsidRDefault="0064046A" w:rsidP="0064046A">
      <w:pPr>
        <w:pStyle w:val="pt-a-000010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9"/>
          <w:color w:val="000000"/>
          <w:sz w:val="28"/>
          <w:szCs w:val="28"/>
        </w:rPr>
        <w:t>в) в части четвертой слова «общественных объединений» заменить словами «организаций, указанных в части третьей настоящей статьи,»;</w:t>
      </w:r>
    </w:p>
    <w:p w14:paraId="0E530B1B" w14:textId="77777777" w:rsidR="0064046A" w:rsidRDefault="0064046A" w:rsidP="0064046A">
      <w:pPr>
        <w:pStyle w:val="pt-a-000010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9"/>
          <w:color w:val="000000"/>
          <w:sz w:val="28"/>
          <w:szCs w:val="28"/>
        </w:rPr>
        <w:t>3) в наименовании статьи 142 слова «общественных объединений» заменить словами «родительских комитетов».</w:t>
      </w:r>
    </w:p>
    <w:p w14:paraId="41A6180C" w14:textId="77777777" w:rsidR="0064046A" w:rsidRDefault="0064046A" w:rsidP="0064046A">
      <w:pPr>
        <w:pStyle w:val="pt-a-000007"/>
        <w:spacing w:before="0" w:beforeAutospacing="0" w:after="0" w:afterAutospacing="0" w:line="322" w:lineRule="atLeast"/>
        <w:ind w:firstLine="706"/>
        <w:jc w:val="both"/>
        <w:rPr>
          <w:rStyle w:val="pt-a0-000004"/>
          <w:b/>
          <w:bCs/>
          <w:color w:val="000000"/>
          <w:sz w:val="28"/>
          <w:szCs w:val="28"/>
        </w:rPr>
      </w:pPr>
    </w:p>
    <w:p w14:paraId="22DDCF5F" w14:textId="05DB1AF7" w:rsidR="0064046A" w:rsidRPr="00AC3F48" w:rsidRDefault="0064046A" w:rsidP="0064046A">
      <w:pPr>
        <w:pStyle w:val="pt-a-000007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 w:rsidRPr="00AC3F48">
        <w:rPr>
          <w:rStyle w:val="pt-a0-000004"/>
          <w:color w:val="000000"/>
          <w:sz w:val="28"/>
          <w:szCs w:val="28"/>
        </w:rPr>
        <w:t>Статья 2</w:t>
      </w:r>
    </w:p>
    <w:p w14:paraId="32692AB5" w14:textId="77777777" w:rsidR="0064046A" w:rsidRDefault="0064046A" w:rsidP="0064046A">
      <w:pPr>
        <w:pStyle w:val="pt-a-000010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9"/>
          <w:color w:val="000000"/>
          <w:sz w:val="28"/>
          <w:szCs w:val="28"/>
        </w:rPr>
        <w:t xml:space="preserve">Часть первую статьи 21 Федерального закона от 15.07.1995 </w:t>
      </w:r>
      <w:r>
        <w:rPr>
          <w:color w:val="000000"/>
          <w:sz w:val="28"/>
          <w:szCs w:val="28"/>
        </w:rPr>
        <w:br/>
      </w:r>
      <w:r>
        <w:rPr>
          <w:rStyle w:val="pt-a0-000011"/>
          <w:color w:val="000000"/>
          <w:sz w:val="28"/>
          <w:szCs w:val="28"/>
        </w:rPr>
        <w:t>‎</w:t>
      </w:r>
      <w:r>
        <w:rPr>
          <w:rStyle w:val="pt-a0-000009"/>
          <w:color w:val="000000"/>
          <w:sz w:val="28"/>
          <w:szCs w:val="28"/>
        </w:rPr>
        <w:t xml:space="preserve">№ 103-ФЗ «О содержании под стражей подозреваемых и обвиняемых </w:t>
      </w:r>
      <w:r>
        <w:rPr>
          <w:color w:val="000000"/>
          <w:sz w:val="28"/>
          <w:szCs w:val="28"/>
        </w:rPr>
        <w:br/>
      </w:r>
      <w:r>
        <w:rPr>
          <w:rStyle w:val="pt-a0-000011"/>
          <w:color w:val="000000"/>
          <w:sz w:val="28"/>
          <w:szCs w:val="28"/>
        </w:rPr>
        <w:t>‎</w:t>
      </w:r>
      <w:r>
        <w:rPr>
          <w:rStyle w:val="pt-a0-000009"/>
          <w:color w:val="000000"/>
          <w:sz w:val="28"/>
          <w:szCs w:val="28"/>
        </w:rPr>
        <w:t xml:space="preserve">в совершении преступлений» (Собрание законодательства Российской </w:t>
      </w:r>
      <w:r>
        <w:rPr>
          <w:rStyle w:val="pt-a0-000009"/>
          <w:color w:val="000000"/>
          <w:sz w:val="28"/>
          <w:szCs w:val="28"/>
        </w:rPr>
        <w:lastRenderedPageBreak/>
        <w:t>Федерации, 1995, № 29, ст. 2759; 2010, № 27, ст. 3416) после слов «общественные объединения» дополнить словами «, общественные наблюдательные комиссии».</w:t>
      </w:r>
    </w:p>
    <w:p w14:paraId="5DFF2DA5" w14:textId="77777777" w:rsidR="0064046A" w:rsidRDefault="0064046A" w:rsidP="0064046A">
      <w:pPr>
        <w:pStyle w:val="pt-a-000012"/>
        <w:spacing w:before="0" w:beforeAutospacing="0" w:after="0" w:afterAutospacing="0" w:line="322" w:lineRule="atLeast"/>
        <w:ind w:firstLine="706"/>
        <w:rPr>
          <w:rStyle w:val="pt-a0-000004"/>
          <w:b/>
          <w:bCs/>
          <w:color w:val="000000"/>
          <w:sz w:val="28"/>
          <w:szCs w:val="28"/>
        </w:rPr>
      </w:pPr>
    </w:p>
    <w:p w14:paraId="07982844" w14:textId="5ECF9E77" w:rsidR="0064046A" w:rsidRPr="00AC3F48" w:rsidRDefault="0064046A" w:rsidP="0064046A">
      <w:pPr>
        <w:pStyle w:val="pt-a-000012"/>
        <w:spacing w:before="0" w:beforeAutospacing="0" w:after="0" w:afterAutospacing="0" w:line="322" w:lineRule="atLeast"/>
        <w:ind w:firstLine="706"/>
        <w:rPr>
          <w:color w:val="000000"/>
          <w:sz w:val="28"/>
          <w:szCs w:val="28"/>
        </w:rPr>
      </w:pPr>
      <w:r w:rsidRPr="00AC3F48">
        <w:rPr>
          <w:rStyle w:val="pt-a0-000004"/>
          <w:color w:val="000000"/>
          <w:sz w:val="28"/>
          <w:szCs w:val="28"/>
        </w:rPr>
        <w:t>Статья 3</w:t>
      </w:r>
    </w:p>
    <w:p w14:paraId="734D6941" w14:textId="77777777" w:rsidR="0064046A" w:rsidRDefault="0064046A" w:rsidP="0064046A">
      <w:pPr>
        <w:pStyle w:val="pt-a-000007"/>
        <w:spacing w:before="0" w:beforeAutospacing="0" w:after="0" w:afterAutospacing="0" w:line="322" w:lineRule="atLeast"/>
        <w:ind w:firstLine="706"/>
        <w:jc w:val="both"/>
        <w:rPr>
          <w:color w:val="000000"/>
          <w:sz w:val="28"/>
          <w:szCs w:val="28"/>
        </w:rPr>
      </w:pPr>
      <w:r>
        <w:rPr>
          <w:rStyle w:val="pt-a0-000009"/>
          <w:color w:val="000000"/>
          <w:sz w:val="28"/>
          <w:szCs w:val="28"/>
        </w:rPr>
        <w:t xml:space="preserve">Настоящий Федеральный закон вступает в силу по истечении </w:t>
      </w:r>
      <w:r>
        <w:rPr>
          <w:color w:val="000000"/>
          <w:sz w:val="28"/>
          <w:szCs w:val="28"/>
        </w:rPr>
        <w:br/>
      </w:r>
      <w:r>
        <w:rPr>
          <w:rStyle w:val="pt-a0-000011"/>
          <w:color w:val="000000"/>
          <w:sz w:val="28"/>
          <w:szCs w:val="28"/>
        </w:rPr>
        <w:t>‎</w:t>
      </w:r>
      <w:r>
        <w:rPr>
          <w:rStyle w:val="pt-a0-000009"/>
          <w:color w:val="000000"/>
          <w:sz w:val="28"/>
          <w:szCs w:val="28"/>
        </w:rPr>
        <w:t>ста восьмидесяти дней после дня его официального опубликования.</w:t>
      </w:r>
    </w:p>
    <w:p w14:paraId="52500E25" w14:textId="77777777" w:rsidR="0064046A" w:rsidRDefault="0064046A" w:rsidP="0064046A">
      <w:pPr>
        <w:pStyle w:val="pt-a-000014"/>
        <w:spacing w:before="0" w:beforeAutospacing="0" w:after="0" w:afterAutospacing="0" w:line="360" w:lineRule="atLeast"/>
        <w:ind w:right="14"/>
        <w:rPr>
          <w:rStyle w:val="pt-a0-000009"/>
          <w:color w:val="000000"/>
          <w:sz w:val="28"/>
          <w:szCs w:val="28"/>
        </w:rPr>
      </w:pPr>
    </w:p>
    <w:p w14:paraId="7BCBD76C" w14:textId="2186FACB" w:rsidR="0064046A" w:rsidRDefault="0064046A" w:rsidP="0064046A">
      <w:pPr>
        <w:pStyle w:val="pt-a-000014"/>
        <w:spacing w:before="0" w:beforeAutospacing="0" w:after="0" w:afterAutospacing="0" w:line="360" w:lineRule="atLeast"/>
        <w:ind w:right="14"/>
        <w:rPr>
          <w:color w:val="000000"/>
          <w:sz w:val="28"/>
          <w:szCs w:val="28"/>
        </w:rPr>
      </w:pPr>
      <w:r>
        <w:rPr>
          <w:rStyle w:val="pt-a0-000009"/>
          <w:color w:val="000000"/>
          <w:sz w:val="28"/>
          <w:szCs w:val="28"/>
        </w:rPr>
        <w:t>Президент</w:t>
      </w:r>
    </w:p>
    <w:p w14:paraId="56145154" w14:textId="328D0E47" w:rsidR="0064046A" w:rsidRDefault="0064046A" w:rsidP="0064046A">
      <w:pPr>
        <w:pStyle w:val="pt-a-000014"/>
        <w:spacing w:before="0" w:beforeAutospacing="0" w:after="0" w:afterAutospacing="0" w:line="360" w:lineRule="atLeast"/>
        <w:ind w:right="14"/>
        <w:rPr>
          <w:color w:val="000000"/>
          <w:sz w:val="28"/>
          <w:szCs w:val="28"/>
        </w:rPr>
      </w:pPr>
      <w:r>
        <w:rPr>
          <w:rStyle w:val="pt-a0-000009"/>
          <w:color w:val="000000"/>
          <w:sz w:val="28"/>
          <w:szCs w:val="28"/>
        </w:rPr>
        <w:t>Российской Федерации                                                                     В.В. Путин</w:t>
      </w:r>
    </w:p>
    <w:p w14:paraId="12E3A5EF" w14:textId="77777777" w:rsidR="00602E84" w:rsidRDefault="00602E84"/>
    <w:sectPr w:rsidR="00602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84"/>
    <w:rsid w:val="00602E84"/>
    <w:rsid w:val="0064046A"/>
    <w:rsid w:val="00AC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0175"/>
  <w15:chartTrackingRefBased/>
  <w15:docId w15:val="{19BEB5F2-A818-4261-83B2-A45CAFC76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-a">
    <w:name w:val="pt-a"/>
    <w:basedOn w:val="a"/>
    <w:rsid w:val="0064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">
    <w:name w:val="pt-a0"/>
    <w:basedOn w:val="a0"/>
    <w:rsid w:val="0064046A"/>
  </w:style>
  <w:style w:type="paragraph" w:customStyle="1" w:styleId="pt-a-000001">
    <w:name w:val="pt-a-000001"/>
    <w:basedOn w:val="a"/>
    <w:rsid w:val="0064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03">
    <w:name w:val="pt-a-000003"/>
    <w:basedOn w:val="a"/>
    <w:rsid w:val="0064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4">
    <w:name w:val="pt-a0-000004"/>
    <w:basedOn w:val="a0"/>
    <w:rsid w:val="0064046A"/>
  </w:style>
  <w:style w:type="character" w:customStyle="1" w:styleId="pt-a0-000006">
    <w:name w:val="pt-a0-000006"/>
    <w:basedOn w:val="a0"/>
    <w:rsid w:val="0064046A"/>
  </w:style>
  <w:style w:type="paragraph" w:customStyle="1" w:styleId="pt-a-000007">
    <w:name w:val="pt-a-000007"/>
    <w:basedOn w:val="a"/>
    <w:rsid w:val="0064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08">
    <w:name w:val="pt-a0-000008"/>
    <w:basedOn w:val="a0"/>
    <w:rsid w:val="0064046A"/>
  </w:style>
  <w:style w:type="character" w:customStyle="1" w:styleId="pt-a0-000009">
    <w:name w:val="pt-a0-000009"/>
    <w:basedOn w:val="a0"/>
    <w:rsid w:val="0064046A"/>
  </w:style>
  <w:style w:type="paragraph" w:customStyle="1" w:styleId="pt-a-000010">
    <w:name w:val="pt-a-000010"/>
    <w:basedOn w:val="a"/>
    <w:rsid w:val="0064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t-a0-000011">
    <w:name w:val="pt-a0-000011"/>
    <w:basedOn w:val="a0"/>
    <w:rsid w:val="0064046A"/>
  </w:style>
  <w:style w:type="paragraph" w:customStyle="1" w:styleId="pt-a-000012">
    <w:name w:val="pt-a-000012"/>
    <w:basedOn w:val="a"/>
    <w:rsid w:val="0064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t-a-000014">
    <w:name w:val="pt-a-000014"/>
    <w:basedOn w:val="a"/>
    <w:rsid w:val="0064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8192D2C2B60919E402314DC5B08D910883408F602AEEFE521EBE3F88286D9063F44D79DD37CAC5503763ABD8G0l7I" TargetMode="External"/><Relationship Id="rId4" Type="http://schemas.openxmlformats.org/officeDocument/2006/relationships/hyperlink" Target="consultantplus://offline/ref=D5B7395E2162F6E40748CA7AD06CB8660B60AD7E1E873602F0F17CB495A2EB78ACFDAA108D021DF3AB78F44A07025C8564ED4692b2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Звягин</dc:creator>
  <cp:keywords/>
  <dc:description/>
  <cp:lastModifiedBy>Сергей Звягин</cp:lastModifiedBy>
  <cp:revision>4</cp:revision>
  <dcterms:created xsi:type="dcterms:W3CDTF">2024-01-13T13:23:00Z</dcterms:created>
  <dcterms:modified xsi:type="dcterms:W3CDTF">2024-01-17T11:29:00Z</dcterms:modified>
</cp:coreProperties>
</file>