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1E79" w14:textId="77777777" w:rsidR="00F34C77" w:rsidRDefault="00F34C77" w:rsidP="00F34C77">
      <w:pPr>
        <w:pStyle w:val="pt-a"/>
        <w:shd w:val="clear" w:color="auto" w:fill="FFFFFF"/>
        <w:spacing w:before="0" w:beforeAutospacing="0" w:after="0" w:afterAutospacing="0" w:line="302" w:lineRule="atLeast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 xml:space="preserve">Об утверждении Порядка применения аудиовизуальных, электронных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pt-a0-000001"/>
          <w:b/>
          <w:bCs/>
          <w:color w:val="000000"/>
          <w:sz w:val="28"/>
          <w:szCs w:val="28"/>
        </w:rPr>
        <w:t>‎</w:t>
      </w:r>
      <w:r>
        <w:rPr>
          <w:rStyle w:val="pt-a0"/>
          <w:b/>
          <w:bCs/>
          <w:color w:val="000000"/>
          <w:sz w:val="28"/>
          <w:szCs w:val="28"/>
        </w:rPr>
        <w:t xml:space="preserve">и иных технических средств надзора и контроля в следственных изоляторах уголовно-исполнительной системы и Порядка применения технических средств надзора и контроля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pt-a0-000001"/>
          <w:b/>
          <w:bCs/>
          <w:color w:val="000000"/>
          <w:sz w:val="28"/>
          <w:szCs w:val="28"/>
        </w:rPr>
        <w:t>‎</w:t>
      </w:r>
      <w:r>
        <w:rPr>
          <w:rStyle w:val="pt-a0"/>
          <w:b/>
          <w:bCs/>
          <w:color w:val="000000"/>
          <w:sz w:val="28"/>
          <w:szCs w:val="28"/>
        </w:rPr>
        <w:t xml:space="preserve">в исправительных учреждениях </w:t>
      </w:r>
    </w:p>
    <w:p w14:paraId="1BCE000C" w14:textId="77777777" w:rsidR="00F34C77" w:rsidRDefault="00F34C77" w:rsidP="00F34C77">
      <w:pPr>
        <w:pStyle w:val="pt-a"/>
        <w:shd w:val="clear" w:color="auto" w:fill="FFFFFF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14:paraId="374FE9AA" w14:textId="77777777" w:rsidR="00F34C77" w:rsidRDefault="00F34C77" w:rsidP="00F34C77">
      <w:pPr>
        <w:pStyle w:val="pt-a-000004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rStyle w:val="pt-a0-000005"/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 xml:space="preserve">В соответствии с пунктом 7 статьи 1, подпунктом «б» пункта 6 статьи 2 Федерального закона от 13.06.2023 № 211-ФЗ «О внесении изменений в Уголовно-исполнительный кодекс Российской Федерации </w:t>
      </w:r>
      <w:r>
        <w:rPr>
          <w:color w:val="000000"/>
          <w:sz w:val="28"/>
          <w:szCs w:val="28"/>
        </w:rPr>
        <w:br/>
      </w:r>
      <w:r>
        <w:rPr>
          <w:rStyle w:val="pt-a0-000006"/>
          <w:color w:val="000000"/>
          <w:sz w:val="28"/>
          <w:szCs w:val="28"/>
        </w:rPr>
        <w:t>‎</w:t>
      </w:r>
      <w:r>
        <w:rPr>
          <w:rStyle w:val="pt-a0-000005"/>
          <w:color w:val="000000"/>
          <w:sz w:val="28"/>
          <w:szCs w:val="28"/>
        </w:rPr>
        <w:t xml:space="preserve">и Федеральный закон «О содержании под стражей подозреваемых </w:t>
      </w:r>
      <w:r>
        <w:rPr>
          <w:color w:val="000000"/>
          <w:sz w:val="28"/>
          <w:szCs w:val="28"/>
        </w:rPr>
        <w:br/>
      </w:r>
      <w:r>
        <w:rPr>
          <w:rStyle w:val="pt-a0-000006"/>
          <w:color w:val="000000"/>
          <w:sz w:val="28"/>
          <w:szCs w:val="28"/>
        </w:rPr>
        <w:t>‎</w:t>
      </w:r>
      <w:r>
        <w:rPr>
          <w:rStyle w:val="pt-a0-000005"/>
          <w:color w:val="000000"/>
          <w:sz w:val="28"/>
          <w:szCs w:val="28"/>
        </w:rPr>
        <w:t>и обвиняемых в совершении преступлений», частью третьей статьи 83 Уголовно-исполнительного кодекса Российской Федерации, частью второй и третьей статьи 34 Федерального закона от 15.07.1995 № 103-ФЗ</w:t>
      </w:r>
      <w:r>
        <w:rPr>
          <w:color w:val="000000"/>
          <w:sz w:val="28"/>
          <w:szCs w:val="28"/>
        </w:rPr>
        <w:br/>
      </w:r>
      <w:r>
        <w:rPr>
          <w:rStyle w:val="pt-a0-000006"/>
          <w:color w:val="000000"/>
          <w:sz w:val="28"/>
          <w:szCs w:val="28"/>
        </w:rPr>
        <w:t>‎</w:t>
      </w:r>
      <w:r>
        <w:rPr>
          <w:rStyle w:val="pt-a0-000005"/>
          <w:color w:val="000000"/>
          <w:sz w:val="28"/>
          <w:szCs w:val="28"/>
        </w:rPr>
        <w:t xml:space="preserve">«О содержании под стражей подозреваемых и обвиняемых в совершении преступлений» и подпунктом 9 пункта 2 Положения о Министерстве юстиции Российской Федерации, утвержденного Указом Президента Российской Федерации от 13.01.2023 № 10, п р и к а з ы в а ю: </w:t>
      </w:r>
    </w:p>
    <w:p w14:paraId="08AF97FB" w14:textId="77777777" w:rsidR="00F34C77" w:rsidRDefault="00F34C77" w:rsidP="00F34C77">
      <w:pPr>
        <w:pStyle w:val="pt-a-000004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</w:p>
    <w:p w14:paraId="0FC3F335" w14:textId="77777777" w:rsidR="00F34C77" w:rsidRDefault="00F34C77" w:rsidP="00F34C77">
      <w:pPr>
        <w:pStyle w:val="pt-000007"/>
        <w:shd w:val="clear" w:color="auto" w:fill="FFFFFF"/>
        <w:spacing w:before="0" w:beforeAutospacing="0" w:after="0" w:afterAutospacing="0" w:line="360" w:lineRule="atLeast"/>
        <w:ind w:left="1066" w:hanging="360"/>
        <w:jc w:val="both"/>
        <w:rPr>
          <w:rStyle w:val="pt-a0-000005"/>
          <w:color w:val="000000"/>
          <w:sz w:val="28"/>
          <w:szCs w:val="28"/>
        </w:rPr>
      </w:pPr>
      <w:r>
        <w:rPr>
          <w:rStyle w:val="pt-000008"/>
          <w:color w:val="000000"/>
          <w:sz w:val="28"/>
          <w:szCs w:val="28"/>
        </w:rPr>
        <w:t>1.</w:t>
      </w:r>
      <w:r>
        <w:rPr>
          <w:rStyle w:val="pt-a0-000005"/>
          <w:color w:val="000000"/>
          <w:sz w:val="28"/>
          <w:szCs w:val="28"/>
        </w:rPr>
        <w:t>Утвердить прилагаемые:</w:t>
      </w:r>
    </w:p>
    <w:p w14:paraId="144F056B" w14:textId="77777777" w:rsidR="00F34C77" w:rsidRDefault="00F34C77" w:rsidP="00F34C77">
      <w:pPr>
        <w:pStyle w:val="pt-000007"/>
        <w:shd w:val="clear" w:color="auto" w:fill="FFFFFF"/>
        <w:spacing w:before="0" w:beforeAutospacing="0" w:after="0" w:afterAutospacing="0" w:line="360" w:lineRule="atLeast"/>
        <w:ind w:left="1066" w:hanging="360"/>
        <w:jc w:val="both"/>
        <w:rPr>
          <w:color w:val="000000"/>
          <w:sz w:val="28"/>
          <w:szCs w:val="28"/>
        </w:rPr>
      </w:pPr>
    </w:p>
    <w:p w14:paraId="6B55E090" w14:textId="77777777" w:rsidR="00F34C77" w:rsidRDefault="00F34C77" w:rsidP="00F34C77">
      <w:pPr>
        <w:pStyle w:val="pt-a9"/>
        <w:shd w:val="clear" w:color="auto" w:fill="FFFFFF"/>
        <w:spacing w:before="0" w:beforeAutospacing="0" w:after="0" w:afterAutospacing="0" w:line="360" w:lineRule="atLeast"/>
        <w:ind w:firstLine="1066"/>
        <w:jc w:val="both"/>
        <w:rPr>
          <w:rStyle w:val="pt-a0-000005"/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 xml:space="preserve">Порядок применения аудиовизуальных, электронных и иных технических средств надзора и контроля в следственных изоляторах уголовно-исполнительной системы согласно </w:t>
      </w:r>
      <w:hyperlink r:id="rId4" w:history="1">
        <w:r>
          <w:rPr>
            <w:rStyle w:val="pt-aa"/>
            <w:color w:val="000000"/>
            <w:sz w:val="28"/>
            <w:szCs w:val="28"/>
            <w:u w:val="single"/>
          </w:rPr>
          <w:t>приложению</w:t>
        </w:r>
      </w:hyperlink>
      <w:r>
        <w:rPr>
          <w:rStyle w:val="pt-aa"/>
          <w:color w:val="000000"/>
          <w:sz w:val="28"/>
          <w:szCs w:val="28"/>
        </w:rPr>
        <w:t xml:space="preserve"> № 1</w:t>
      </w:r>
      <w:r>
        <w:rPr>
          <w:color w:val="000000"/>
          <w:sz w:val="28"/>
          <w:szCs w:val="28"/>
        </w:rPr>
        <w:br/>
      </w:r>
      <w:r>
        <w:rPr>
          <w:rStyle w:val="pt-aa-000009"/>
          <w:color w:val="000000"/>
          <w:sz w:val="28"/>
          <w:szCs w:val="28"/>
        </w:rPr>
        <w:t>‎</w:t>
      </w:r>
      <w:r>
        <w:rPr>
          <w:rStyle w:val="pt-a0-000005"/>
          <w:color w:val="000000"/>
          <w:sz w:val="28"/>
          <w:szCs w:val="28"/>
        </w:rPr>
        <w:t>к настоящему приказу;</w:t>
      </w:r>
    </w:p>
    <w:p w14:paraId="3F395DF5" w14:textId="77777777" w:rsidR="00F34C77" w:rsidRDefault="00F34C77" w:rsidP="00F34C77">
      <w:pPr>
        <w:pStyle w:val="pt-a9"/>
        <w:shd w:val="clear" w:color="auto" w:fill="FFFFFF"/>
        <w:spacing w:before="0" w:beforeAutospacing="0" w:after="0" w:afterAutospacing="0" w:line="360" w:lineRule="atLeast"/>
        <w:ind w:firstLine="1066"/>
        <w:jc w:val="both"/>
        <w:rPr>
          <w:color w:val="000000"/>
          <w:sz w:val="28"/>
          <w:szCs w:val="28"/>
        </w:rPr>
      </w:pPr>
    </w:p>
    <w:p w14:paraId="5894E9E0" w14:textId="77777777" w:rsidR="00F34C77" w:rsidRDefault="00F34C77" w:rsidP="00F34C77">
      <w:pPr>
        <w:pStyle w:val="pt-a9"/>
        <w:shd w:val="clear" w:color="auto" w:fill="FFFFFF"/>
        <w:spacing w:before="0" w:beforeAutospacing="0" w:after="0" w:afterAutospacing="0" w:line="360" w:lineRule="atLeast"/>
        <w:ind w:firstLine="1066"/>
        <w:jc w:val="both"/>
        <w:rPr>
          <w:rStyle w:val="pt-a0-000005"/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 xml:space="preserve">Порядок применения технических средств надзора и контроля </w:t>
      </w:r>
      <w:r>
        <w:rPr>
          <w:color w:val="000000"/>
          <w:sz w:val="28"/>
          <w:szCs w:val="28"/>
        </w:rPr>
        <w:br/>
      </w:r>
      <w:r>
        <w:rPr>
          <w:rStyle w:val="pt-a0-000006"/>
          <w:color w:val="000000"/>
          <w:sz w:val="28"/>
          <w:szCs w:val="28"/>
        </w:rPr>
        <w:t>‎</w:t>
      </w:r>
      <w:r>
        <w:rPr>
          <w:rStyle w:val="pt-a0-000005"/>
          <w:color w:val="000000"/>
          <w:sz w:val="28"/>
          <w:szCs w:val="28"/>
        </w:rPr>
        <w:t>в исправительных учреждениях согласно приложению № 2 к настоящему приказу.</w:t>
      </w:r>
    </w:p>
    <w:p w14:paraId="378C6D4A" w14:textId="77777777" w:rsidR="00F34C77" w:rsidRDefault="00F34C77" w:rsidP="00F34C77">
      <w:pPr>
        <w:pStyle w:val="pt-a9"/>
        <w:shd w:val="clear" w:color="auto" w:fill="FFFFFF"/>
        <w:spacing w:before="0" w:beforeAutospacing="0" w:after="0" w:afterAutospacing="0" w:line="360" w:lineRule="atLeast"/>
        <w:ind w:firstLine="1066"/>
        <w:jc w:val="both"/>
        <w:rPr>
          <w:color w:val="000000"/>
          <w:sz w:val="28"/>
          <w:szCs w:val="28"/>
        </w:rPr>
      </w:pPr>
    </w:p>
    <w:p w14:paraId="63DD1010" w14:textId="77777777" w:rsidR="00F34C77" w:rsidRDefault="00F34C77" w:rsidP="00F34C77">
      <w:pPr>
        <w:pStyle w:val="pt-a-000004"/>
        <w:shd w:val="clear" w:color="auto" w:fill="FFFFFF"/>
        <w:spacing w:before="0" w:beforeAutospacing="0" w:after="0" w:afterAutospacing="0" w:line="360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5"/>
          <w:color w:val="000000"/>
          <w:sz w:val="28"/>
          <w:szCs w:val="28"/>
        </w:rPr>
        <w:t>2. Настоящий приказ вступает в силу с 11.12.2024.</w:t>
      </w:r>
    </w:p>
    <w:p w14:paraId="5D25936B" w14:textId="77777777" w:rsidR="00F34C77" w:rsidRDefault="00F34C77" w:rsidP="00F34C77">
      <w:pPr>
        <w:pStyle w:val="pt-a-000011"/>
        <w:shd w:val="clear" w:color="auto" w:fill="FFFFFF"/>
        <w:spacing w:before="0" w:beforeAutospacing="0" w:after="0" w:afterAutospacing="0" w:line="320" w:lineRule="atLeast"/>
        <w:jc w:val="both"/>
        <w:rPr>
          <w:rStyle w:val="pt-a0-000012"/>
          <w:color w:val="000000"/>
          <w:sz w:val="28"/>
          <w:szCs w:val="28"/>
        </w:rPr>
      </w:pPr>
    </w:p>
    <w:p w14:paraId="4BF47462" w14:textId="77777777" w:rsidR="00F34C77" w:rsidRDefault="00F34C77" w:rsidP="00F34C77">
      <w:pPr>
        <w:pStyle w:val="pt-a-000011"/>
        <w:shd w:val="clear" w:color="auto" w:fill="FFFFFF"/>
        <w:spacing w:before="0" w:beforeAutospacing="0" w:after="0" w:afterAutospacing="0" w:line="320" w:lineRule="atLeast"/>
        <w:jc w:val="both"/>
        <w:rPr>
          <w:rStyle w:val="pt-a0-000012"/>
          <w:color w:val="000000"/>
          <w:sz w:val="28"/>
          <w:szCs w:val="28"/>
        </w:rPr>
      </w:pPr>
    </w:p>
    <w:p w14:paraId="32BE1FE9" w14:textId="0E452801" w:rsidR="00F34C77" w:rsidRDefault="00F34C77" w:rsidP="00F34C77">
      <w:pPr>
        <w:pStyle w:val="pt-a-000011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 w:val="28"/>
          <w:szCs w:val="28"/>
        </w:rPr>
      </w:pPr>
      <w:r>
        <w:rPr>
          <w:rStyle w:val="pt-a0-000012"/>
          <w:color w:val="000000"/>
          <w:sz w:val="28"/>
          <w:szCs w:val="28"/>
        </w:rPr>
        <w:t>Министр</w:t>
      </w:r>
      <w:r w:rsidR="00E11C09">
        <w:rPr>
          <w:rStyle w:val="pt-a0-000012"/>
          <w:color w:val="000000"/>
          <w:sz w:val="28"/>
          <w:szCs w:val="28"/>
        </w:rPr>
        <w:t xml:space="preserve"> </w:t>
      </w:r>
      <w:r>
        <w:rPr>
          <w:rStyle w:val="pt-a0-000005"/>
          <w:color w:val="000000"/>
          <w:sz w:val="28"/>
          <w:szCs w:val="28"/>
        </w:rPr>
        <w:t>К.А. Чуйченко</w:t>
      </w:r>
    </w:p>
    <w:p w14:paraId="33103956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5C60B749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74359B8A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684E906D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200F9918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35088F7B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3E31CF9B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5CE67C0E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47976A0D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387E4A02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30AAD099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4798C450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5E73F387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730E3711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1C5BC544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5A533982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26D8D457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rStyle w:val="pt-a0-000017"/>
          <w:color w:val="000000"/>
          <w:sz w:val="20"/>
          <w:szCs w:val="20"/>
        </w:rPr>
      </w:pPr>
    </w:p>
    <w:p w14:paraId="42DB0F47" w14:textId="45D210BC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color w:val="000000"/>
          <w:sz w:val="20"/>
          <w:szCs w:val="20"/>
        </w:rPr>
      </w:pPr>
      <w:r>
        <w:rPr>
          <w:rStyle w:val="pt-a0-000017"/>
          <w:color w:val="000000"/>
          <w:sz w:val="20"/>
          <w:szCs w:val="20"/>
        </w:rPr>
        <w:t xml:space="preserve">М.А. Кондрашова </w:t>
      </w:r>
    </w:p>
    <w:p w14:paraId="68E5E444" w14:textId="77777777" w:rsidR="00F34C77" w:rsidRDefault="00F34C77" w:rsidP="00F34C77">
      <w:pPr>
        <w:pStyle w:val="pt-a-000013"/>
        <w:shd w:val="clear" w:color="auto" w:fill="FFFFFF"/>
        <w:spacing w:before="0" w:beforeAutospacing="0" w:after="0" w:afterAutospacing="0" w:line="216" w:lineRule="atLeast"/>
        <w:rPr>
          <w:color w:val="000000"/>
          <w:sz w:val="20"/>
          <w:szCs w:val="20"/>
        </w:rPr>
      </w:pPr>
      <w:r>
        <w:rPr>
          <w:rStyle w:val="pt-a0-000017"/>
          <w:color w:val="000000"/>
          <w:sz w:val="20"/>
          <w:szCs w:val="20"/>
        </w:rPr>
        <w:t>(800) 303-30-03 доб. 99-3436</w:t>
      </w:r>
    </w:p>
    <w:p w14:paraId="0B1C1CC0" w14:textId="77777777" w:rsidR="0087017B" w:rsidRDefault="0087017B"/>
    <w:sectPr w:rsidR="0087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7B"/>
    <w:rsid w:val="0087017B"/>
    <w:rsid w:val="00E11C09"/>
    <w:rsid w:val="00F3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CD4F"/>
  <w15:chartTrackingRefBased/>
  <w15:docId w15:val="{9130C313-B9D9-4C3D-9ADB-6FAC8679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F3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">
    <w:name w:val="pt-a0"/>
    <w:basedOn w:val="a0"/>
    <w:rsid w:val="00F34C77"/>
  </w:style>
  <w:style w:type="character" w:customStyle="1" w:styleId="pt-a0-000001">
    <w:name w:val="pt-a0-000001"/>
    <w:basedOn w:val="a0"/>
    <w:rsid w:val="00F34C77"/>
  </w:style>
  <w:style w:type="paragraph" w:customStyle="1" w:styleId="pt-a-000004">
    <w:name w:val="pt-a-000004"/>
    <w:basedOn w:val="a"/>
    <w:rsid w:val="00F3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5">
    <w:name w:val="pt-a0-000005"/>
    <w:basedOn w:val="a0"/>
    <w:rsid w:val="00F34C77"/>
  </w:style>
  <w:style w:type="character" w:customStyle="1" w:styleId="pt-a0-000006">
    <w:name w:val="pt-a0-000006"/>
    <w:basedOn w:val="a0"/>
    <w:rsid w:val="00F34C77"/>
  </w:style>
  <w:style w:type="paragraph" w:customStyle="1" w:styleId="pt-000007">
    <w:name w:val="pt-000007"/>
    <w:basedOn w:val="a"/>
    <w:rsid w:val="00F3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000008">
    <w:name w:val="pt-000008"/>
    <w:basedOn w:val="a0"/>
    <w:rsid w:val="00F34C77"/>
  </w:style>
  <w:style w:type="paragraph" w:customStyle="1" w:styleId="pt-a9">
    <w:name w:val="pt-a9"/>
    <w:basedOn w:val="a"/>
    <w:rsid w:val="00F3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a">
    <w:name w:val="pt-aa"/>
    <w:basedOn w:val="a0"/>
    <w:rsid w:val="00F34C77"/>
  </w:style>
  <w:style w:type="character" w:customStyle="1" w:styleId="pt-aa-000009">
    <w:name w:val="pt-aa-000009"/>
    <w:basedOn w:val="a0"/>
    <w:rsid w:val="00F34C77"/>
  </w:style>
  <w:style w:type="paragraph" w:customStyle="1" w:styleId="pt-a-000011">
    <w:name w:val="pt-a-000011"/>
    <w:basedOn w:val="a"/>
    <w:rsid w:val="00F3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12">
    <w:name w:val="pt-a0-000012"/>
    <w:basedOn w:val="a0"/>
    <w:rsid w:val="00F34C77"/>
  </w:style>
  <w:style w:type="paragraph" w:customStyle="1" w:styleId="pt-a-000013">
    <w:name w:val="pt-a-000013"/>
    <w:basedOn w:val="a"/>
    <w:rsid w:val="00F3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17">
    <w:name w:val="pt-a0-000017"/>
    <w:basedOn w:val="a0"/>
    <w:rsid w:val="00F3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31EE7A27E4AAB56D0F94BC0A30EA39FA8F59F9EF38F5584169BC844A7F2BD422A5DD7FCD432C0B61D6CF3E6A53240CB7561C607D7C8E688GAZ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3</cp:revision>
  <dcterms:created xsi:type="dcterms:W3CDTF">2023-11-14T06:26:00Z</dcterms:created>
  <dcterms:modified xsi:type="dcterms:W3CDTF">2023-11-14T06:53:00Z</dcterms:modified>
</cp:coreProperties>
</file>